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670"/>
        <w:gridCol w:w="1819"/>
        <w:gridCol w:w="1402"/>
        <w:gridCol w:w="4176"/>
        <w:gridCol w:w="2189"/>
        <w:gridCol w:w="2088"/>
      </w:tblGrid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-восстановительные реакции. Определение степеней окисления для элементов, образующих вещества разных классов. Реакции ионного обмена и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-восстановительные реакции. Окислитель и восстановитель, окисление и восстановление.</w:t>
            </w:r>
          </w:p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2. Составление уравнений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-восстановительных реакций методом электронного баланса.</w:t>
            </w:r>
          </w:p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3. Свойства простых веществ - металлов и неметаллов, кислот и солей в свете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- восстановительных реакций.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§ 44, упр. </w:t>
            </w:r>
            <w:r w:rsidRPr="00026089">
              <w:rPr>
                <w:rFonts w:ascii="Times New Roman" w:hAnsi="Times New Roman" w:cs="Times New Roman"/>
                <w:bCs/>
                <w:sz w:val="20"/>
                <w:szCs w:val="20"/>
              </w:rPr>
              <w:t>1,7 (п)  стр. 268-269, выучить определения.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-восстановительные реакции. Определение степеней окисления для элементов, образующих вещества разных классов. Реакции ионного обмена и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-восстановительные реакции. Окислитель и восстановитель, окисление и восстановление.</w:t>
            </w:r>
          </w:p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2. Составление уравнений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-восстановительных реакций методом электронного баланса.</w:t>
            </w:r>
          </w:p>
          <w:p w:rsidR="004319A1" w:rsidRPr="00026089" w:rsidRDefault="004319A1" w:rsidP="00EF2B48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3. Свойства простых веществ - металлов и неметаллов, кислот и солей в свете </w:t>
            </w:r>
            <w:proofErr w:type="spellStart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026089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- восстановительных реакций.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§ 44, упр. </w:t>
            </w:r>
            <w:r w:rsidRPr="00026089">
              <w:rPr>
                <w:rFonts w:ascii="Times New Roman" w:hAnsi="Times New Roman" w:cs="Times New Roman"/>
                <w:bCs/>
                <w:sz w:val="20"/>
                <w:szCs w:val="20"/>
              </w:rPr>
              <w:t>1,7 (п)  стр. 268-269, выучить определения.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Типы химических связей и типы кристаллических решеток. Взаимосвязь строения и свойств веществ.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2. 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Просмотр презентации. Работа с </w:t>
            </w: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учебником, выполнение заданий.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1, упр. 7 (п) стр. 11.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2, упр. 6 (п) стр. 19.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10,28. Записи в тетради.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9б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Типы химических связей и типы кристаллических решеток. Взаимосвязь строения и свойств веществ.</w:t>
            </w:r>
          </w:p>
          <w:p w:rsidR="004319A1" w:rsidRPr="00026089" w:rsidRDefault="004319A1" w:rsidP="00EF2B48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3. Простые и сложные вещества. Металлы и неметаллы. Генетические ряды металла, неметалла и переходного металла.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1, упр. 7 (п) стр. 11.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2, упр. 6 (п) стр. 19.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10,28. Записи в тетради.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Типы химических связей и типы кристаллических решеток. Взаимосвязь строения и свойств веществ.</w:t>
            </w:r>
          </w:p>
          <w:p w:rsidR="004319A1" w:rsidRPr="00026089" w:rsidRDefault="004319A1" w:rsidP="00EF2B48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3. Простые и сложные вещества. Металлы и неметаллы. Генетические ряды металла, неметалла и переходного металла.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1, упр. 7 (п) стр. 11.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2, упр. 6 (п) стр. 19.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§ 10,28. Записи в тетради.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</w:t>
            </w:r>
          </w:p>
        </w:tc>
        <w:tc>
          <w:tcPr>
            <w:tcW w:w="4252" w:type="dxa"/>
          </w:tcPr>
          <w:p w:rsidR="004319A1" w:rsidRPr="0030422C" w:rsidRDefault="004319A1" w:rsidP="00EF2B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>Анализ к/р № 4.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Химия и здоровье. </w:t>
            </w:r>
            <w:r w:rsidRPr="000260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Ферменты. Роль ферментов в жизни организмов.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0260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Витамины. Роль витаминов в жизни организмов.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</w:t>
            </w:r>
            <w:r w:rsidRPr="000260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Гормоны. Роль гормонов в жизни организмов.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>§ 19, упр. 6 (п), стр. 148.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>§ 20, упр. 2</w:t>
            </w: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(п), стр. 160</w:t>
            </w: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-161</w:t>
            </w: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1.Идентифи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кация неорганических соединений</w:t>
            </w: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2. Обобщение и систематизация знаний по теме «Вещества и их свойства».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3. Контрольная работа № 3 по теме «Вещества и их свойства».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4. Анализ к/р № 3. Обобщение и систематизация знаний курса химии за 11 класс.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Просмотр презентаций. Работа с учебником. Выполнение заданий.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Решение задач и упражнений.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eastAsia="Calibri" w:hAnsi="Times New Roman" w:cs="Times New Roman"/>
                <w:sz w:val="20"/>
                <w:szCs w:val="20"/>
              </w:rPr>
              <w:t>§ 20-25, решить к/р №3.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 по теме: «Азотосодержащие органические соединения».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презентаций. Выполнение заданий.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Решить к/р.</w:t>
            </w:r>
          </w:p>
        </w:tc>
      </w:tr>
      <w:tr w:rsidR="004319A1" w:rsidRPr="00026089" w:rsidTr="00EF2B48">
        <w:tc>
          <w:tcPr>
            <w:tcW w:w="1242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4319A1" w:rsidRPr="00026089" w:rsidRDefault="004319A1" w:rsidP="00EF2B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</w:t>
            </w:r>
          </w:p>
        </w:tc>
        <w:tc>
          <w:tcPr>
            <w:tcW w:w="4252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1. Зачетный урок.</w:t>
            </w:r>
          </w:p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2. Решение задач и упражнений по пройденным темам.</w:t>
            </w:r>
          </w:p>
        </w:tc>
        <w:tc>
          <w:tcPr>
            <w:tcW w:w="2217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113" w:type="dxa"/>
          </w:tcPr>
          <w:p w:rsidR="004319A1" w:rsidRPr="00026089" w:rsidRDefault="004319A1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089">
              <w:rPr>
                <w:rFonts w:ascii="Times New Roman" w:hAnsi="Times New Roman" w:cs="Times New Roman"/>
                <w:sz w:val="20"/>
                <w:szCs w:val="20"/>
              </w:rPr>
              <w:t>Решить тест.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4319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04"/>
    <w:rsid w:val="00153104"/>
    <w:rsid w:val="004319A1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CBEF3-4A9D-47F7-B7D6-0FD36A5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2020-05-12T12:44:00Z</dcterms:created>
  <dcterms:modified xsi:type="dcterms:W3CDTF">2020-05-12T12:44:00Z</dcterms:modified>
</cp:coreProperties>
</file>